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DE" w:rsidRDefault="007016DE" w:rsidP="006C2E13">
      <w:pPr>
        <w:tabs>
          <w:tab w:val="left" w:pos="960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8A4208" w:rsidRDefault="007016DE" w:rsidP="006C2E13">
      <w:pPr>
        <w:tabs>
          <w:tab w:val="left" w:pos="9603"/>
        </w:tabs>
        <w:jc w:val="center"/>
        <w:rPr>
          <w:sz w:val="28"/>
          <w:szCs w:val="28"/>
        </w:rPr>
      </w:pPr>
      <w:r w:rsidRPr="00F25F82">
        <w:rPr>
          <w:sz w:val="28"/>
          <w:szCs w:val="28"/>
        </w:rPr>
        <w:t>муниципальной программы</w:t>
      </w:r>
    </w:p>
    <w:p w:rsidR="007016DE" w:rsidRDefault="007016DE" w:rsidP="006C2E13">
      <w:pPr>
        <w:tabs>
          <w:tab w:val="left" w:pos="9603"/>
        </w:tabs>
        <w:jc w:val="center"/>
        <w:rPr>
          <w:sz w:val="28"/>
          <w:szCs w:val="28"/>
        </w:rPr>
      </w:pPr>
      <w:r w:rsidRPr="00F25F82">
        <w:rPr>
          <w:sz w:val="28"/>
          <w:szCs w:val="28"/>
        </w:rPr>
        <w:t xml:space="preserve"> «Безопасный район»  </w:t>
      </w:r>
    </w:p>
    <w:p w:rsidR="00184F59" w:rsidRPr="00F25F82" w:rsidRDefault="00184F59" w:rsidP="006C2E13">
      <w:pPr>
        <w:tabs>
          <w:tab w:val="left" w:pos="9603"/>
        </w:tabs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3085"/>
        <w:gridCol w:w="6486"/>
      </w:tblGrid>
      <w:tr w:rsidR="00021C16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Ответственный исполнитель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   Администрация Грачевского района (организационно-правовой отдел администрации Грачевского района Оренбургской области)</w:t>
            </w:r>
          </w:p>
        </w:tc>
      </w:tr>
      <w:tr w:rsidR="00021C16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Соисполнители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tabs>
                <w:tab w:val="left" w:pos="9603"/>
              </w:tabs>
              <w:spacing w:before="120" w:after="120"/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   Отсутствуют   </w:t>
            </w:r>
          </w:p>
        </w:tc>
      </w:tr>
      <w:tr w:rsidR="00021C16" w:rsidRPr="00416208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Участники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color w:val="FF0000"/>
                <w:sz w:val="27"/>
                <w:szCs w:val="27"/>
                <w:lang w:eastAsia="en-US"/>
              </w:rPr>
              <w:t xml:space="preserve">  </w:t>
            </w:r>
            <w:r w:rsidRPr="004E1DD1">
              <w:rPr>
                <w:sz w:val="27"/>
                <w:szCs w:val="27"/>
                <w:lang w:eastAsia="en-US"/>
              </w:rPr>
              <w:t>Отдел образования администрации  Грачевского района Оренбургской области;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  Отдел культуры администрации Грачевского района Оренбургской области; </w:t>
            </w:r>
          </w:p>
        </w:tc>
      </w:tr>
      <w:tr w:rsidR="00021C16" w:rsidRPr="006C5359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Подпрограммы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bCs/>
                <w:sz w:val="27"/>
                <w:szCs w:val="27"/>
                <w:lang w:eastAsia="en-US"/>
              </w:rPr>
            </w:pPr>
            <w:r w:rsidRPr="004E1DD1">
              <w:rPr>
                <w:bCs/>
                <w:sz w:val="27"/>
                <w:szCs w:val="27"/>
                <w:lang w:eastAsia="en-US"/>
              </w:rPr>
              <w:t xml:space="preserve"> «Комплексные меры по  профилактике правонарушений на территории муниципального образования Грачевский  район»;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bCs/>
                <w:sz w:val="27"/>
                <w:szCs w:val="27"/>
                <w:lang w:eastAsia="en-US"/>
              </w:rPr>
            </w:pPr>
            <w:r w:rsidRPr="004E1DD1">
              <w:rPr>
                <w:bCs/>
                <w:sz w:val="27"/>
                <w:szCs w:val="27"/>
                <w:lang w:eastAsia="en-US"/>
              </w:rPr>
              <w:t xml:space="preserve"> «Гармонизация межнациональных и межрелигиозных отношений, укрепление толерантности на территории муниципального образования Грачевский  район»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 «</w:t>
            </w:r>
            <w:r w:rsidRPr="004E1DD1">
              <w:rPr>
                <w:bCs/>
                <w:sz w:val="27"/>
                <w:szCs w:val="27"/>
                <w:lang w:eastAsia="en-US"/>
              </w:rPr>
              <w:t>Комплексные меры по о</w:t>
            </w:r>
            <w:r w:rsidRPr="004E1DD1">
              <w:rPr>
                <w:sz w:val="27"/>
                <w:szCs w:val="27"/>
                <w:lang w:eastAsia="en-US"/>
              </w:rPr>
              <w:t>беспечению деятельности единой диспетчерской службы на территории муниципального образования Грачевский район»;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«Профилактика наркомании на территории муниципального образования Грачевский район»;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«Обеспечение безопасности дорожного движения на территории муниципального образования Грачевский район».</w:t>
            </w:r>
          </w:p>
        </w:tc>
      </w:tr>
      <w:tr w:rsidR="00021C16" w:rsidRPr="006C5359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Цель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   Создание  условий, направленных на обеспечение безопасности граждан и снижение количества противоправных действий, гармонизация межнациональных и межрелигиозных отношений, недопущение </w:t>
            </w:r>
            <w:r w:rsidRPr="004E1DD1">
              <w:rPr>
                <w:sz w:val="27"/>
                <w:szCs w:val="27"/>
              </w:rPr>
              <w:t>распространения наркомании</w:t>
            </w:r>
            <w:r w:rsidRPr="004E1DD1">
              <w:rPr>
                <w:sz w:val="27"/>
                <w:szCs w:val="27"/>
                <w:lang w:eastAsia="en-US"/>
              </w:rPr>
              <w:t xml:space="preserve">,  организация деятельности единой диспетчерской службы, </w:t>
            </w:r>
            <w:r w:rsidRPr="004E1DD1">
              <w:rPr>
                <w:sz w:val="27"/>
                <w:szCs w:val="27"/>
              </w:rPr>
              <w:t>повышение безопасности дорожного движения</w:t>
            </w:r>
            <w:r w:rsidRPr="004E1DD1">
              <w:rPr>
                <w:sz w:val="27"/>
                <w:szCs w:val="27"/>
                <w:lang w:eastAsia="en-US"/>
              </w:rPr>
              <w:t xml:space="preserve"> на территории муниципального образования  Грачевский  район.</w:t>
            </w:r>
          </w:p>
        </w:tc>
      </w:tr>
      <w:tr w:rsidR="00021C16" w:rsidRPr="0096431A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Задачи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tabs>
                <w:tab w:val="left" w:pos="9603"/>
              </w:tabs>
              <w:snapToGrid w:val="0"/>
              <w:jc w:val="both"/>
              <w:rPr>
                <w:bCs/>
                <w:sz w:val="27"/>
                <w:szCs w:val="27"/>
                <w:lang w:eastAsia="en-US"/>
              </w:rPr>
            </w:pPr>
            <w:r w:rsidRPr="004E1DD1">
              <w:rPr>
                <w:bCs/>
                <w:sz w:val="27"/>
                <w:szCs w:val="27"/>
                <w:lang w:eastAsia="en-US"/>
              </w:rPr>
              <w:t xml:space="preserve">   Реализация  на территории муниципального образования Грачевский  район мероприятий по профилактике правонарушений;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bCs/>
                <w:sz w:val="27"/>
                <w:szCs w:val="27"/>
                <w:lang w:eastAsia="en-US"/>
              </w:rPr>
            </w:pPr>
            <w:r w:rsidRPr="004E1DD1">
              <w:rPr>
                <w:bCs/>
                <w:sz w:val="27"/>
                <w:szCs w:val="27"/>
                <w:lang w:eastAsia="en-US"/>
              </w:rPr>
              <w:t xml:space="preserve">   Реализация на территории муниципального образования Грачевский район мероприятий по гармонизации межэтнических и межрелигиозных отношений, формированию и внедрению в социальную практику норм толерантного поведения;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bCs/>
                <w:sz w:val="27"/>
                <w:szCs w:val="27"/>
                <w:lang w:eastAsia="en-US"/>
              </w:rPr>
            </w:pPr>
            <w:r w:rsidRPr="004E1DD1">
              <w:rPr>
                <w:bCs/>
                <w:sz w:val="27"/>
                <w:szCs w:val="27"/>
                <w:lang w:eastAsia="en-US"/>
              </w:rPr>
              <w:t xml:space="preserve">Реализация на территории муниципального образования Грачевский район мероприятий по обеспечению безопасности граждан в случае угрозы </w:t>
            </w:r>
            <w:r w:rsidRPr="004E1DD1">
              <w:rPr>
                <w:bCs/>
                <w:sz w:val="27"/>
                <w:szCs w:val="27"/>
                <w:lang w:eastAsia="en-US"/>
              </w:rPr>
              <w:lastRenderedPageBreak/>
              <w:t>или возникновения ЧС;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ind w:firstLine="176"/>
              <w:jc w:val="both"/>
              <w:rPr>
                <w:bCs/>
                <w:sz w:val="27"/>
                <w:szCs w:val="27"/>
                <w:lang w:eastAsia="en-US"/>
              </w:rPr>
            </w:pPr>
            <w:r w:rsidRPr="004E1DD1">
              <w:rPr>
                <w:bCs/>
                <w:sz w:val="27"/>
                <w:szCs w:val="27"/>
                <w:lang w:eastAsia="en-US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молодежи;</w:t>
            </w:r>
          </w:p>
          <w:p w:rsidR="00021C16" w:rsidRPr="004E1DD1" w:rsidRDefault="00021C16" w:rsidP="004E1DD1">
            <w:pPr>
              <w:pStyle w:val="2"/>
              <w:spacing w:after="0" w:line="240" w:lineRule="auto"/>
              <w:ind w:firstLine="176"/>
              <w:jc w:val="both"/>
              <w:rPr>
                <w:color w:val="00B050"/>
                <w:sz w:val="27"/>
                <w:szCs w:val="27"/>
                <w:lang w:eastAsia="en-US"/>
              </w:rPr>
            </w:pPr>
            <w:r w:rsidRPr="004E1DD1">
              <w:rPr>
                <w:rFonts w:ascii="Times New Roman" w:hAnsi="Times New Roman"/>
                <w:sz w:val="27"/>
                <w:szCs w:val="27"/>
              </w:rPr>
              <w:t>Реализация мероприятий по обеспечению безопасности дорожного движения на территории муниципального образования Грачевский район.</w:t>
            </w:r>
          </w:p>
        </w:tc>
      </w:tr>
      <w:tr w:rsidR="00021C16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lastRenderedPageBreak/>
              <w:t>Приоритетные проекты (программы), реализуемые в рамках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pStyle w:val="ConsPlusCell"/>
              <w:widowControl/>
              <w:tabs>
                <w:tab w:val="left" w:pos="264"/>
              </w:tabs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t>Отсутствуют</w:t>
            </w:r>
          </w:p>
        </w:tc>
      </w:tr>
      <w:tr w:rsidR="00021C16" w:rsidRPr="006C5359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Показатели (индикаторы</w:t>
            </w:r>
            <w:proofErr w:type="gramStart"/>
            <w:r w:rsidRPr="004E1DD1">
              <w:rPr>
                <w:sz w:val="27"/>
                <w:szCs w:val="27"/>
                <w:lang w:eastAsia="en-US"/>
              </w:rPr>
              <w:t xml:space="preserve"> )</w:t>
            </w:r>
            <w:proofErr w:type="gramEnd"/>
            <w:r w:rsidRPr="004E1DD1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</w:rPr>
            </w:pPr>
            <w:proofErr w:type="gramStart"/>
            <w:r w:rsidRPr="004E1DD1">
              <w:rPr>
                <w:sz w:val="27"/>
                <w:szCs w:val="27"/>
              </w:rPr>
              <w:t>Криминальная</w:t>
            </w:r>
            <w:proofErr w:type="gramEnd"/>
            <w:r w:rsidRPr="004E1DD1">
              <w:rPr>
                <w:sz w:val="27"/>
                <w:szCs w:val="27"/>
              </w:rPr>
              <w:t xml:space="preserve"> </w:t>
            </w:r>
            <w:proofErr w:type="spellStart"/>
            <w:r w:rsidRPr="004E1DD1">
              <w:rPr>
                <w:sz w:val="27"/>
                <w:szCs w:val="27"/>
              </w:rPr>
              <w:t>пораженность</w:t>
            </w:r>
            <w:proofErr w:type="spellEnd"/>
            <w:r w:rsidRPr="004E1DD1">
              <w:rPr>
                <w:sz w:val="27"/>
                <w:szCs w:val="27"/>
              </w:rPr>
              <w:t xml:space="preserve"> (число лиц, совершивших преступления);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Количество профилактических мероприятий, направленных на недопущение распространения  межнациональных и межрелигиозных конфликтов;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t>Снижение деструктивных событий (ЧС, пожаров, происшествий) на территории муниципального образования Грачевский район, к уровню прошедшего периода;</w:t>
            </w:r>
          </w:p>
          <w:p w:rsidR="00021C16" w:rsidRPr="004E1DD1" w:rsidRDefault="00021C16" w:rsidP="004E1DD1">
            <w:pPr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t>Удельный вес численности молодых людей в возрасте от 10 до 30 лет, вовлеченных в мероприятия по профилактике незаконного потребления наркотиков, от общей численности указанной категории;</w:t>
            </w:r>
          </w:p>
          <w:p w:rsidR="00021C16" w:rsidRPr="004E1DD1" w:rsidRDefault="00021C16" w:rsidP="004E1DD1">
            <w:pPr>
              <w:pStyle w:val="ConsPlusCell"/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</w:rPr>
              <w:t xml:space="preserve">Увеличение  количества проведенных профилактических мероприятий, направленных на обеспечение  безопасности дорожного движения к уровню предыдущего года </w:t>
            </w:r>
          </w:p>
        </w:tc>
      </w:tr>
      <w:tr w:rsidR="00021C16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Сроки и этапы реализации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2019-2024 годы</w:t>
            </w:r>
          </w:p>
        </w:tc>
      </w:tr>
      <w:tr w:rsidR="00021C16" w:rsidRPr="00B82F29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Объемы бюджетных ассигнований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   Прогнозный объем финансового обеспечения программы за счет средств муниципального  бюджета составит </w:t>
            </w:r>
            <w:r w:rsidR="00115EB8">
              <w:rPr>
                <w:sz w:val="27"/>
                <w:szCs w:val="27"/>
                <w:lang w:eastAsia="en-US"/>
              </w:rPr>
              <w:t>90</w:t>
            </w:r>
            <w:r w:rsidR="00AC1EE3">
              <w:rPr>
                <w:sz w:val="27"/>
                <w:szCs w:val="27"/>
                <w:lang w:eastAsia="en-US"/>
              </w:rPr>
              <w:t>9</w:t>
            </w:r>
            <w:r w:rsidR="00115EB8">
              <w:rPr>
                <w:sz w:val="27"/>
                <w:szCs w:val="27"/>
                <w:lang w:eastAsia="en-US"/>
              </w:rPr>
              <w:t>8,6</w:t>
            </w:r>
            <w:r w:rsidRPr="004E1DD1">
              <w:rPr>
                <w:sz w:val="27"/>
                <w:szCs w:val="27"/>
                <w:lang w:eastAsia="en-US"/>
              </w:rPr>
              <w:t xml:space="preserve"> тысяч рублей, в том числе: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2019 год –  </w:t>
            </w:r>
            <w:r w:rsidR="00115EB8">
              <w:rPr>
                <w:sz w:val="27"/>
                <w:szCs w:val="27"/>
                <w:lang w:eastAsia="en-US"/>
              </w:rPr>
              <w:t>13</w:t>
            </w:r>
            <w:r w:rsidR="00AC1EE3">
              <w:rPr>
                <w:sz w:val="27"/>
                <w:szCs w:val="27"/>
                <w:lang w:eastAsia="en-US"/>
              </w:rPr>
              <w:t>8</w:t>
            </w:r>
            <w:r w:rsidR="00115EB8">
              <w:rPr>
                <w:sz w:val="27"/>
                <w:szCs w:val="27"/>
                <w:lang w:eastAsia="en-US"/>
              </w:rPr>
              <w:t>0,0</w:t>
            </w:r>
            <w:r w:rsidRPr="004E1DD1">
              <w:rPr>
                <w:sz w:val="27"/>
                <w:szCs w:val="27"/>
                <w:lang w:eastAsia="en-US"/>
              </w:rPr>
              <w:t xml:space="preserve"> тыс. рублей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color w:val="FF0000"/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2020 год –  </w:t>
            </w:r>
            <w:r w:rsidR="00115EB8">
              <w:rPr>
                <w:sz w:val="27"/>
                <w:szCs w:val="27"/>
                <w:lang w:eastAsia="en-US"/>
              </w:rPr>
              <w:t>1064,3</w:t>
            </w:r>
            <w:r w:rsidRPr="004E1DD1">
              <w:rPr>
                <w:sz w:val="27"/>
                <w:szCs w:val="27"/>
                <w:lang w:eastAsia="en-US"/>
              </w:rPr>
              <w:t xml:space="preserve"> тыс. рублей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 xml:space="preserve">2021 год –  </w:t>
            </w:r>
            <w:r w:rsidR="00115EB8">
              <w:rPr>
                <w:sz w:val="27"/>
                <w:szCs w:val="27"/>
                <w:lang w:eastAsia="en-US"/>
              </w:rPr>
              <w:t>1069,3</w:t>
            </w:r>
            <w:r w:rsidRPr="004E1DD1">
              <w:rPr>
                <w:sz w:val="27"/>
                <w:szCs w:val="27"/>
                <w:lang w:eastAsia="en-US"/>
              </w:rPr>
              <w:t xml:space="preserve"> тыс. рублей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2022 год –  1798,0 тыс. рублей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2023 год –  1861,0 тыс. рублей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2024 год –  1926,0 тыс. рублей</w:t>
            </w:r>
          </w:p>
        </w:tc>
      </w:tr>
      <w:tr w:rsidR="00021C16" w:rsidTr="00846DF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16" w:rsidRPr="004E1DD1" w:rsidRDefault="00021C16" w:rsidP="004E1DD1">
            <w:pPr>
              <w:tabs>
                <w:tab w:val="left" w:pos="9603"/>
              </w:tabs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  <w:lang w:eastAsia="en-US"/>
              </w:rPr>
              <w:t>1.</w:t>
            </w:r>
            <w:r w:rsidRPr="004E1DD1">
              <w:rPr>
                <w:sz w:val="27"/>
                <w:szCs w:val="27"/>
              </w:rPr>
              <w:t xml:space="preserve"> Снижение общего количества регистрируемых преступлений, путем выявления лиц, совершивших</w:t>
            </w:r>
            <w:r w:rsidR="005F6905" w:rsidRPr="004E1DD1">
              <w:rPr>
                <w:sz w:val="27"/>
                <w:szCs w:val="27"/>
              </w:rPr>
              <w:t xml:space="preserve"> эти</w:t>
            </w:r>
            <w:r w:rsidRPr="004E1DD1">
              <w:rPr>
                <w:sz w:val="27"/>
                <w:szCs w:val="27"/>
              </w:rPr>
              <w:t xml:space="preserve"> преступления на территории Грачевск</w:t>
            </w:r>
            <w:r w:rsidR="005F6905" w:rsidRPr="004E1DD1">
              <w:rPr>
                <w:sz w:val="27"/>
                <w:szCs w:val="27"/>
              </w:rPr>
              <w:t>ого</w:t>
            </w:r>
            <w:r w:rsidRPr="004E1DD1">
              <w:rPr>
                <w:sz w:val="27"/>
                <w:szCs w:val="27"/>
              </w:rPr>
              <w:t xml:space="preserve"> район</w:t>
            </w:r>
            <w:r w:rsidR="005F6905" w:rsidRPr="004E1DD1">
              <w:rPr>
                <w:sz w:val="27"/>
                <w:szCs w:val="27"/>
              </w:rPr>
              <w:t>а</w:t>
            </w:r>
            <w:r w:rsidRPr="004E1DD1">
              <w:rPr>
                <w:sz w:val="27"/>
                <w:szCs w:val="27"/>
              </w:rPr>
              <w:t>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t xml:space="preserve">2. </w:t>
            </w:r>
            <w:r w:rsidR="005F6905" w:rsidRPr="004E1DD1">
              <w:rPr>
                <w:sz w:val="27"/>
                <w:szCs w:val="27"/>
              </w:rPr>
              <w:t xml:space="preserve">Повышение уровня толерантного отношения к представителям другой национальности и вероисповедания, путем увеличения количества проводимых мероприятий и публикаций по </w:t>
            </w:r>
            <w:r w:rsidR="005F6905" w:rsidRPr="004E1DD1">
              <w:rPr>
                <w:sz w:val="27"/>
                <w:szCs w:val="27"/>
              </w:rPr>
              <w:lastRenderedPageBreak/>
              <w:t>этнокультурной тематике в СМИ и на официальном информационном сайте администрации Грачевского района</w:t>
            </w:r>
            <w:r w:rsidRPr="004E1DD1">
              <w:rPr>
                <w:sz w:val="27"/>
                <w:szCs w:val="27"/>
              </w:rPr>
              <w:t>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t xml:space="preserve">3. </w:t>
            </w:r>
            <w:r w:rsidRPr="004E1DD1">
              <w:rPr>
                <w:color w:val="000000" w:themeColor="text1"/>
                <w:sz w:val="27"/>
                <w:szCs w:val="27"/>
              </w:rPr>
              <w:t>Снижение деструктивных событий (ЧС, пожаров, происшествий) на территории Грачевск</w:t>
            </w:r>
            <w:r w:rsidR="005F6905" w:rsidRPr="004E1DD1">
              <w:rPr>
                <w:color w:val="000000" w:themeColor="text1"/>
                <w:sz w:val="27"/>
                <w:szCs w:val="27"/>
              </w:rPr>
              <w:t>ого</w:t>
            </w:r>
            <w:r w:rsidRPr="004E1DD1">
              <w:rPr>
                <w:color w:val="000000" w:themeColor="text1"/>
                <w:sz w:val="27"/>
                <w:szCs w:val="27"/>
              </w:rPr>
              <w:t xml:space="preserve"> район</w:t>
            </w:r>
            <w:r w:rsidR="005F6905" w:rsidRPr="004E1DD1">
              <w:rPr>
                <w:color w:val="000000" w:themeColor="text1"/>
                <w:sz w:val="27"/>
                <w:szCs w:val="27"/>
              </w:rPr>
              <w:t>а</w:t>
            </w:r>
            <w:r w:rsidRPr="004E1DD1">
              <w:rPr>
                <w:sz w:val="27"/>
                <w:szCs w:val="27"/>
              </w:rPr>
              <w:t>;</w:t>
            </w:r>
          </w:p>
          <w:p w:rsidR="00021C16" w:rsidRPr="004E1DD1" w:rsidRDefault="00021C16" w:rsidP="004E1DD1">
            <w:pPr>
              <w:jc w:val="both"/>
              <w:rPr>
                <w:sz w:val="27"/>
                <w:szCs w:val="27"/>
              </w:rPr>
            </w:pPr>
            <w:r w:rsidRPr="004E1DD1">
              <w:rPr>
                <w:sz w:val="27"/>
                <w:szCs w:val="27"/>
              </w:rPr>
              <w:t xml:space="preserve">4. </w:t>
            </w:r>
            <w:r w:rsidR="005F6905" w:rsidRPr="004E1DD1">
              <w:rPr>
                <w:sz w:val="27"/>
                <w:szCs w:val="27"/>
              </w:rPr>
              <w:t xml:space="preserve">Сокращение уровня </w:t>
            </w:r>
            <w:proofErr w:type="spellStart"/>
            <w:r w:rsidR="005F6905" w:rsidRPr="004E1DD1">
              <w:rPr>
                <w:sz w:val="27"/>
                <w:szCs w:val="27"/>
              </w:rPr>
              <w:t>наркопреступлений</w:t>
            </w:r>
            <w:proofErr w:type="spellEnd"/>
            <w:r w:rsidR="005F6905" w:rsidRPr="004E1DD1">
              <w:rPr>
                <w:sz w:val="27"/>
                <w:szCs w:val="27"/>
              </w:rPr>
              <w:t xml:space="preserve"> и масштабов незаконного потребления наркотических средств на территории района</w:t>
            </w:r>
            <w:r w:rsidRPr="004E1DD1">
              <w:rPr>
                <w:sz w:val="27"/>
                <w:szCs w:val="27"/>
              </w:rPr>
              <w:t>;</w:t>
            </w:r>
          </w:p>
          <w:p w:rsidR="00021C16" w:rsidRPr="004E1DD1" w:rsidRDefault="00021C16" w:rsidP="004E1DD1">
            <w:pPr>
              <w:tabs>
                <w:tab w:val="left" w:pos="9603"/>
              </w:tabs>
              <w:jc w:val="both"/>
              <w:rPr>
                <w:sz w:val="27"/>
                <w:szCs w:val="27"/>
                <w:lang w:eastAsia="en-US"/>
              </w:rPr>
            </w:pPr>
            <w:r w:rsidRPr="004E1DD1">
              <w:rPr>
                <w:sz w:val="27"/>
                <w:szCs w:val="27"/>
              </w:rPr>
              <w:t xml:space="preserve">5. </w:t>
            </w:r>
            <w:r w:rsidR="005F6905" w:rsidRPr="004E1DD1">
              <w:rPr>
                <w:sz w:val="27"/>
                <w:szCs w:val="27"/>
              </w:rPr>
              <w:t>Сокращение дорожно-транспортных происшествий путем</w:t>
            </w:r>
            <w:r w:rsidRPr="004E1DD1">
              <w:rPr>
                <w:sz w:val="27"/>
                <w:szCs w:val="27"/>
              </w:rPr>
              <w:t xml:space="preserve"> проведен</w:t>
            </w:r>
            <w:r w:rsidR="005F6905" w:rsidRPr="004E1DD1">
              <w:rPr>
                <w:sz w:val="27"/>
                <w:szCs w:val="27"/>
              </w:rPr>
              <w:t>ия</w:t>
            </w:r>
            <w:r w:rsidRPr="004E1DD1">
              <w:rPr>
                <w:sz w:val="27"/>
                <w:szCs w:val="27"/>
              </w:rPr>
              <w:t xml:space="preserve"> профилактических мероприятий</w:t>
            </w:r>
            <w:r w:rsidR="005F6905" w:rsidRPr="004E1DD1">
              <w:rPr>
                <w:sz w:val="27"/>
                <w:szCs w:val="27"/>
              </w:rPr>
              <w:t>.</w:t>
            </w:r>
          </w:p>
        </w:tc>
      </w:tr>
    </w:tbl>
    <w:p w:rsidR="007016DE" w:rsidRDefault="007016DE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sectPr w:rsidR="007016DE" w:rsidSect="00CE7812">
      <w:pgSz w:w="11906" w:h="16838"/>
      <w:pgMar w:top="851" w:right="850" w:bottom="851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F3CE3"/>
    <w:multiLevelType w:val="hybridMultilevel"/>
    <w:tmpl w:val="6762B08E"/>
    <w:lvl w:ilvl="0" w:tplc="7A8E20B6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303F3"/>
    <w:rsid w:val="00021C16"/>
    <w:rsid w:val="00022582"/>
    <w:rsid w:val="0002385F"/>
    <w:rsid w:val="00027721"/>
    <w:rsid w:val="0007134C"/>
    <w:rsid w:val="00101221"/>
    <w:rsid w:val="00115EB8"/>
    <w:rsid w:val="001224DC"/>
    <w:rsid w:val="00184F59"/>
    <w:rsid w:val="001B21FC"/>
    <w:rsid w:val="001B530A"/>
    <w:rsid w:val="001C519E"/>
    <w:rsid w:val="001F23CF"/>
    <w:rsid w:val="00242804"/>
    <w:rsid w:val="00257EF7"/>
    <w:rsid w:val="0030384D"/>
    <w:rsid w:val="0032564E"/>
    <w:rsid w:val="00325F9C"/>
    <w:rsid w:val="003303F3"/>
    <w:rsid w:val="00336A1F"/>
    <w:rsid w:val="00350431"/>
    <w:rsid w:val="003E0BF9"/>
    <w:rsid w:val="00402708"/>
    <w:rsid w:val="004416EA"/>
    <w:rsid w:val="0045207D"/>
    <w:rsid w:val="004779AC"/>
    <w:rsid w:val="0048312E"/>
    <w:rsid w:val="004B25CB"/>
    <w:rsid w:val="004E1DD1"/>
    <w:rsid w:val="00506999"/>
    <w:rsid w:val="005665E9"/>
    <w:rsid w:val="00587A00"/>
    <w:rsid w:val="005A6986"/>
    <w:rsid w:val="005B7000"/>
    <w:rsid w:val="005D3E6B"/>
    <w:rsid w:val="005F148B"/>
    <w:rsid w:val="005F6905"/>
    <w:rsid w:val="00666ED1"/>
    <w:rsid w:val="006960D0"/>
    <w:rsid w:val="006B0BFB"/>
    <w:rsid w:val="006B2DC0"/>
    <w:rsid w:val="006C1779"/>
    <w:rsid w:val="006C2E13"/>
    <w:rsid w:val="007016DE"/>
    <w:rsid w:val="00707848"/>
    <w:rsid w:val="00733941"/>
    <w:rsid w:val="0074274D"/>
    <w:rsid w:val="00752859"/>
    <w:rsid w:val="007920BC"/>
    <w:rsid w:val="00795B34"/>
    <w:rsid w:val="007E1889"/>
    <w:rsid w:val="00806B8E"/>
    <w:rsid w:val="00822B6F"/>
    <w:rsid w:val="0084377D"/>
    <w:rsid w:val="00866FC9"/>
    <w:rsid w:val="00885338"/>
    <w:rsid w:val="008A4208"/>
    <w:rsid w:val="008A7025"/>
    <w:rsid w:val="008F60B4"/>
    <w:rsid w:val="009438CE"/>
    <w:rsid w:val="00963970"/>
    <w:rsid w:val="00982186"/>
    <w:rsid w:val="00983027"/>
    <w:rsid w:val="009D7E36"/>
    <w:rsid w:val="00A34FB8"/>
    <w:rsid w:val="00AC1EE3"/>
    <w:rsid w:val="00AE35E6"/>
    <w:rsid w:val="00B01DC3"/>
    <w:rsid w:val="00B73E74"/>
    <w:rsid w:val="00B83654"/>
    <w:rsid w:val="00BA5E7F"/>
    <w:rsid w:val="00BC28A6"/>
    <w:rsid w:val="00BF6AA5"/>
    <w:rsid w:val="00C0504A"/>
    <w:rsid w:val="00C46A4D"/>
    <w:rsid w:val="00C53569"/>
    <w:rsid w:val="00C82A5C"/>
    <w:rsid w:val="00CB4FB4"/>
    <w:rsid w:val="00CC2E01"/>
    <w:rsid w:val="00CE7812"/>
    <w:rsid w:val="00CE7BF5"/>
    <w:rsid w:val="00CF34DE"/>
    <w:rsid w:val="00CF6D1C"/>
    <w:rsid w:val="00D65867"/>
    <w:rsid w:val="00D76815"/>
    <w:rsid w:val="00DB288D"/>
    <w:rsid w:val="00DE7642"/>
    <w:rsid w:val="00E37BAA"/>
    <w:rsid w:val="00E4150C"/>
    <w:rsid w:val="00F24570"/>
    <w:rsid w:val="00F25F82"/>
    <w:rsid w:val="00F26C34"/>
    <w:rsid w:val="00F27D48"/>
    <w:rsid w:val="00FD5658"/>
    <w:rsid w:val="00FF06B1"/>
    <w:rsid w:val="00FF1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303F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303F3"/>
    <w:rPr>
      <w:rFonts w:ascii="Calibri" w:eastAsia="Times New Roman" w:hAnsi="Calibri" w:cs="Times New Roman"/>
    </w:rPr>
  </w:style>
  <w:style w:type="paragraph" w:customStyle="1" w:styleId="a5">
    <w:name w:val="Прижатый влево"/>
    <w:basedOn w:val="a"/>
    <w:next w:val="a"/>
    <w:uiPriority w:val="99"/>
    <w:rsid w:val="003303F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587A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7A00"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87A00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87A00"/>
    <w:rPr>
      <w:rFonts w:cs="Times New Roman"/>
    </w:rPr>
  </w:style>
  <w:style w:type="paragraph" w:styleId="a8">
    <w:name w:val="Normal (Web)"/>
    <w:basedOn w:val="a"/>
    <w:uiPriority w:val="99"/>
    <w:unhideWhenUsed/>
    <w:rsid w:val="00587A00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87A00"/>
    <w:rPr>
      <w:rFonts w:cs="Times New Roman"/>
      <w:b/>
      <w:bCs/>
    </w:rPr>
  </w:style>
  <w:style w:type="character" w:styleId="aa">
    <w:name w:val="Hyperlink"/>
    <w:basedOn w:val="a0"/>
    <w:uiPriority w:val="99"/>
    <w:unhideWhenUsed/>
    <w:rsid w:val="00587A00"/>
    <w:rPr>
      <w:rFonts w:cs="Times New Roman"/>
      <w:color w:val="0000FF" w:themeColor="hyperlink"/>
      <w:u w:val="single"/>
    </w:rPr>
  </w:style>
  <w:style w:type="table" w:styleId="ab">
    <w:name w:val="Table Grid"/>
    <w:basedOn w:val="a1"/>
    <w:uiPriority w:val="59"/>
    <w:rsid w:val="00587A00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7016DE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37BAA"/>
    <w:pPr>
      <w:ind w:left="720"/>
      <w:contextualSpacing/>
    </w:pPr>
  </w:style>
  <w:style w:type="paragraph" w:styleId="ae">
    <w:name w:val="No Spacing"/>
    <w:uiPriority w:val="1"/>
    <w:qFormat/>
    <w:rsid w:val="00E3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822B6F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26"/>
      <w:szCs w:val="26"/>
    </w:rPr>
  </w:style>
  <w:style w:type="character" w:customStyle="1" w:styleId="20">
    <w:name w:val="Основной текст 2 Знак"/>
    <w:basedOn w:val="a0"/>
    <w:link w:val="2"/>
    <w:rsid w:val="00822B6F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Cell">
    <w:name w:val="ConsPlusCell"/>
    <w:rsid w:val="00822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303F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303F3"/>
    <w:rPr>
      <w:rFonts w:ascii="Calibri" w:eastAsia="Times New Roman" w:hAnsi="Calibri" w:cs="Times New Roman"/>
    </w:rPr>
  </w:style>
  <w:style w:type="paragraph" w:customStyle="1" w:styleId="a5">
    <w:name w:val="Прижатый влево"/>
    <w:basedOn w:val="a"/>
    <w:next w:val="a"/>
    <w:uiPriority w:val="99"/>
    <w:rsid w:val="003303F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587A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7A00"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87A00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87A00"/>
    <w:rPr>
      <w:rFonts w:cs="Times New Roman"/>
    </w:rPr>
  </w:style>
  <w:style w:type="paragraph" w:styleId="a8">
    <w:name w:val="Normal (Web)"/>
    <w:basedOn w:val="a"/>
    <w:uiPriority w:val="99"/>
    <w:unhideWhenUsed/>
    <w:rsid w:val="00587A00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87A00"/>
    <w:rPr>
      <w:rFonts w:cs="Times New Roman"/>
      <w:b/>
      <w:bCs/>
    </w:rPr>
  </w:style>
  <w:style w:type="character" w:styleId="aa">
    <w:name w:val="Hyperlink"/>
    <w:basedOn w:val="a0"/>
    <w:uiPriority w:val="99"/>
    <w:unhideWhenUsed/>
    <w:rsid w:val="00587A00"/>
    <w:rPr>
      <w:rFonts w:cs="Times New Roman"/>
      <w:color w:val="0000FF" w:themeColor="hyperlink"/>
      <w:u w:val="single"/>
    </w:rPr>
  </w:style>
  <w:style w:type="table" w:styleId="ab">
    <w:name w:val="Table Grid"/>
    <w:basedOn w:val="a1"/>
    <w:uiPriority w:val="59"/>
    <w:rsid w:val="00587A00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7016DE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37BAA"/>
    <w:pPr>
      <w:ind w:left="720"/>
      <w:contextualSpacing/>
    </w:pPr>
  </w:style>
  <w:style w:type="paragraph" w:styleId="ae">
    <w:name w:val="No Spacing"/>
    <w:uiPriority w:val="1"/>
    <w:qFormat/>
    <w:rsid w:val="00E3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822B6F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26"/>
      <w:szCs w:val="26"/>
    </w:rPr>
  </w:style>
  <w:style w:type="character" w:customStyle="1" w:styleId="20">
    <w:name w:val="Основной текст 2 Знак"/>
    <w:basedOn w:val="a0"/>
    <w:link w:val="2"/>
    <w:rsid w:val="00822B6F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Cell">
    <w:name w:val="ConsPlusCell"/>
    <w:uiPriority w:val="99"/>
    <w:rsid w:val="00822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32FF1-15DB-442B-AB0D-C6720DAB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User</cp:lastModifiedBy>
  <cp:revision>9</cp:revision>
  <cp:lastPrinted>2016-10-13T02:56:00Z</cp:lastPrinted>
  <dcterms:created xsi:type="dcterms:W3CDTF">2016-10-19T10:27:00Z</dcterms:created>
  <dcterms:modified xsi:type="dcterms:W3CDTF">2018-11-14T15:01:00Z</dcterms:modified>
</cp:coreProperties>
</file>